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Toksyna botulinowa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odmładzanie nie wymaga dziś stosowania inwazyjnych zabiegów, a co więcej – koncentruje się zarówno na redukowaniu już istniejących zmarszczek, jak i profilaktyce powstania kolejnych niepożądanych oznak starzenia. Tak wszechstronne działanie odmładzające możliwe jest dzięki wykorzystaniu toksyny botulinowej.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Botoks to zabieg dedykowany osobom zauważającym u siebie pierwsze oznaki starzenia się skóry, a także borykającym się z widocznymi zmarszczkami mimicznymi. Jest to zabieg idealny dla każdego, kto pragnie pozbyć się niechcianych zmarszczek mimicznych, a jednocześnie – zapobiec ich pogłębianiu się. A wszystko to dzięki szybkiemu i bezpiecznemu zabiegowi o znikomej inwazyjności.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Botox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wygładzanie zmarszczek na wiele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użyciem toksyny botulinowej polega na ostrzykiwaniu zmarszczek mimicznych przy użyciu cieniutkiej igły. Zabieg nie pozostawia zatem żadnego śladu poza minimalnie widocznym miejscem wkłucia i nie wymaga rekonwalescencji, zatem natychmiast można powrócić do codziennej aktywności. Efekty zabiegu są natomiast spektakularne – użycie botoksu umożliwia wygładzenie zmarszczek i odmłodzenie twarzy, które utrzymuje się przez okres kilku miesięcy. W razie potrzeby zabieg można powtarzać, a procedura uznawana jest za bardzo bezpieczną.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Toksyna botulinowa Kraków</w:t>
      </w:r>
      <w:r>
        <w:rPr>
          <w:rFonts w:ascii="calibri" w:hAnsi="calibri" w:eastAsia="calibri" w:cs="calibri"/>
          <w:sz w:val="28"/>
          <w:szCs w:val="28"/>
          <w:b/>
        </w:rPr>
        <w:t xml:space="preserve"> – tu wykonasz profesjonalny botoks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Krakowska klinika Neonia</w:t>
      </w:r>
      <w:r>
        <w:rPr>
          <w:rFonts w:ascii="calibri" w:hAnsi="calibri" w:eastAsia="calibri" w:cs="calibri"/>
          <w:sz w:val="24"/>
          <w:szCs w:val="24"/>
        </w:rPr>
        <w:t xml:space="preserve"> to miejsce, w którym liczyć można na kompleksową, specjalistyczną terapię odmładzająco – upiększającą. Profesjonalna kadra i preparaty z toksyną botulinową najwyższej jakości – to gwarancja bezpieczeństwa i spektakularnego efektu zabiegu. Bez efektu maski, bez powikłań - w klinice Neonia uzyskać można najlepszy z możliwych efektów, jaki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toksyna botulinowa. Kraków</w:t>
      </w:r>
      <w:r>
        <w:rPr>
          <w:rFonts w:ascii="calibri" w:hAnsi="calibri" w:eastAsia="calibri" w:cs="calibri"/>
          <w:sz w:val="24"/>
          <w:szCs w:val="24"/>
        </w:rPr>
        <w:t xml:space="preserve"> to doskonałe miejsce na wykonanie zabiegu botoksu w dyskretnej i profesjonalnej atmosferze.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toksyna-botuli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2025-11-07T18:53:13+01:00</dcterms:created>
  <dcterms:modified xsi:type="dcterms:W3CDTF">2025-11-07T18:53:13+01:00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